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5AFB" w:rsidRDefault="000F5AFB">
      <w:pPr>
        <w:tabs>
          <w:tab w:val="left" w:pos="2910"/>
        </w:tabs>
      </w:pPr>
      <w:bookmarkStart w:id="0" w:name="_GoBack"/>
      <w:bookmarkEnd w:id="0"/>
    </w:p>
    <w:tbl>
      <w:tblPr>
        <w:tblStyle w:val="a5"/>
        <w:tblW w:w="949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39"/>
        <w:gridCol w:w="364"/>
        <w:gridCol w:w="4989"/>
      </w:tblGrid>
      <w:tr w:rsidR="000F5AFB">
        <w:trPr>
          <w:trHeight w:val="1120"/>
        </w:trPr>
        <w:tc>
          <w:tcPr>
            <w:tcW w:w="4139" w:type="dxa"/>
          </w:tcPr>
          <w:p w:rsidR="000F5AFB" w:rsidRDefault="000F5AFB">
            <w:pPr>
              <w:widowControl w:val="0"/>
            </w:pPr>
          </w:p>
          <w:p w:rsidR="000F5AFB" w:rsidRDefault="00C52329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95020" cy="628650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5AFB" w:rsidRDefault="000F5AFB">
            <w:pPr>
              <w:spacing w:line="240" w:lineRule="auto"/>
              <w:jc w:val="center"/>
            </w:pPr>
          </w:p>
          <w:p w:rsidR="000F5AFB" w:rsidRDefault="000F5AFB">
            <w:pPr>
              <w:spacing w:line="240" w:lineRule="auto"/>
              <w:jc w:val="center"/>
            </w:pPr>
          </w:p>
        </w:tc>
        <w:tc>
          <w:tcPr>
            <w:tcW w:w="364" w:type="dxa"/>
            <w:vMerge w:val="restart"/>
          </w:tcPr>
          <w:p w:rsidR="000F5AFB" w:rsidRDefault="000F5AFB">
            <w:pPr>
              <w:spacing w:line="240" w:lineRule="auto"/>
            </w:pPr>
          </w:p>
        </w:tc>
        <w:tc>
          <w:tcPr>
            <w:tcW w:w="4989" w:type="dxa"/>
          </w:tcPr>
          <w:p w:rsidR="000F5AFB" w:rsidRDefault="000F5AFB">
            <w:pPr>
              <w:spacing w:line="240" w:lineRule="auto"/>
            </w:pPr>
          </w:p>
        </w:tc>
      </w:tr>
      <w:tr w:rsidR="000F5AFB">
        <w:trPr>
          <w:trHeight w:val="2560"/>
        </w:trPr>
        <w:tc>
          <w:tcPr>
            <w:tcW w:w="4139" w:type="dxa"/>
            <w:vAlign w:val="center"/>
          </w:tcPr>
          <w:p w:rsidR="000F5AFB" w:rsidRDefault="00C52329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ДЕПАРТАМЕНТ ИНФОРМАТИЗАЦИИ</w:t>
            </w:r>
          </w:p>
          <w:p w:rsidR="000F5AFB" w:rsidRDefault="00C5232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ТЮМЕНСКОЙ ОБЛАСТИ</w:t>
            </w:r>
          </w:p>
          <w:p w:rsidR="000F5AFB" w:rsidRDefault="000F5AFB">
            <w:pPr>
              <w:spacing w:line="240" w:lineRule="auto"/>
              <w:jc w:val="center"/>
            </w:pPr>
          </w:p>
          <w:p w:rsidR="000F5AFB" w:rsidRDefault="00C52329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д.61,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г.Тюмень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625000</w:t>
            </w:r>
          </w:p>
          <w:p w:rsidR="000F5AFB" w:rsidRDefault="00C5232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тел. (3452) 556-031, факс 556-266</w:t>
            </w:r>
          </w:p>
          <w:p w:rsidR="000F5AFB" w:rsidRDefault="00C5232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: di@72to.ru</w:t>
            </w:r>
          </w:p>
        </w:tc>
        <w:tc>
          <w:tcPr>
            <w:tcW w:w="364" w:type="dxa"/>
            <w:vMerge/>
          </w:tcPr>
          <w:p w:rsidR="000F5AFB" w:rsidRDefault="000F5AFB">
            <w:pPr>
              <w:spacing w:line="240" w:lineRule="auto"/>
            </w:pPr>
          </w:p>
        </w:tc>
        <w:tc>
          <w:tcPr>
            <w:tcW w:w="4989" w:type="dxa"/>
            <w:vAlign w:val="center"/>
          </w:tcPr>
          <w:p w:rsidR="000F5AFB" w:rsidRDefault="00C5232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Руководителям исполнительных органов государственной власти Тюменской области</w:t>
            </w:r>
          </w:p>
          <w:p w:rsidR="000F5AFB" w:rsidRDefault="00C5232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списку)</w:t>
            </w:r>
          </w:p>
          <w:p w:rsidR="000F5AFB" w:rsidRDefault="000F5AFB">
            <w:pPr>
              <w:spacing w:line="240" w:lineRule="auto"/>
              <w:jc w:val="center"/>
            </w:pPr>
          </w:p>
        </w:tc>
      </w:tr>
      <w:tr w:rsidR="000F5AFB">
        <w:trPr>
          <w:trHeight w:val="1580"/>
        </w:trPr>
        <w:tc>
          <w:tcPr>
            <w:tcW w:w="4139" w:type="dxa"/>
            <w:vAlign w:val="center"/>
          </w:tcPr>
          <w:p w:rsidR="000F5AFB" w:rsidRDefault="00C5232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__________2015 № __________________</w:t>
            </w:r>
          </w:p>
          <w:p w:rsidR="000F5AFB" w:rsidRDefault="000F5AFB">
            <w:pPr>
              <w:spacing w:line="240" w:lineRule="auto"/>
              <w:jc w:val="center"/>
            </w:pPr>
          </w:p>
          <w:p w:rsidR="000F5AFB" w:rsidRDefault="00C5232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 _______ от _______________</w:t>
            </w:r>
          </w:p>
        </w:tc>
        <w:tc>
          <w:tcPr>
            <w:tcW w:w="364" w:type="dxa"/>
            <w:vMerge/>
          </w:tcPr>
          <w:p w:rsidR="000F5AFB" w:rsidRDefault="000F5AFB">
            <w:pPr>
              <w:spacing w:line="240" w:lineRule="auto"/>
            </w:pPr>
          </w:p>
        </w:tc>
        <w:tc>
          <w:tcPr>
            <w:tcW w:w="4989" w:type="dxa"/>
          </w:tcPr>
          <w:p w:rsidR="000F5AFB" w:rsidRDefault="000F5AFB">
            <w:pPr>
              <w:tabs>
                <w:tab w:val="left" w:pos="1128"/>
              </w:tabs>
              <w:spacing w:line="240" w:lineRule="auto"/>
            </w:pPr>
          </w:p>
        </w:tc>
      </w:tr>
    </w:tbl>
    <w:p w:rsidR="000F5AFB" w:rsidRDefault="00C52329">
      <w:pPr>
        <w:spacing w:line="240" w:lineRule="auto"/>
      </w:pPr>
      <w:r>
        <w:rPr>
          <w:rFonts w:ascii="Times New Roman" w:eastAsia="Times New Roman" w:hAnsi="Times New Roman" w:cs="Times New Roman"/>
          <w:i/>
        </w:rPr>
        <w:t>О конкурсе «Моя ИТ-идея»</w:t>
      </w:r>
    </w:p>
    <w:p w:rsidR="000F5AFB" w:rsidRDefault="000F5AFB">
      <w:pPr>
        <w:tabs>
          <w:tab w:val="center" w:pos="4153"/>
          <w:tab w:val="right" w:pos="8306"/>
        </w:tabs>
        <w:spacing w:line="240" w:lineRule="auto"/>
        <w:jc w:val="center"/>
      </w:pPr>
    </w:p>
    <w:p w:rsidR="000F5AFB" w:rsidRDefault="000F5AFB">
      <w:pPr>
        <w:tabs>
          <w:tab w:val="center" w:pos="4153"/>
          <w:tab w:val="right" w:pos="8306"/>
        </w:tabs>
        <w:spacing w:line="240" w:lineRule="auto"/>
        <w:jc w:val="center"/>
      </w:pPr>
    </w:p>
    <w:p w:rsidR="000F5AFB" w:rsidRDefault="000F5AFB">
      <w:pPr>
        <w:tabs>
          <w:tab w:val="left" w:pos="4200"/>
        </w:tabs>
        <w:spacing w:line="240" w:lineRule="auto"/>
        <w:jc w:val="center"/>
      </w:pP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С целью развития научного и практического интереса к информационно-коммуникационным технологиям среди молодого поколения, выявления инновационных и творческих ИТ-идей и ИТ-разработок, поддержки талантливой молодежи Департамент информатизации Тюменской обла</w:t>
      </w:r>
      <w:r>
        <w:rPr>
          <w:rFonts w:ascii="Times New Roman" w:eastAsia="Times New Roman" w:hAnsi="Times New Roman" w:cs="Times New Roman"/>
          <w:sz w:val="28"/>
        </w:rPr>
        <w:t xml:space="preserve">сти объявил Пятый областной конкурс компьютерных идей «Моя ИТ-идея». </w:t>
      </w: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Сроки прием заявок на участие в конкурсе: с 23 марта по 23 августа 2015 года, возрастные рамки участников: от 7 до 17 лет.</w:t>
      </w: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Вас оказать содействие в части распространения указанной </w:t>
      </w:r>
      <w:r>
        <w:rPr>
          <w:rFonts w:ascii="Times New Roman" w:eastAsia="Times New Roman" w:hAnsi="Times New Roman" w:cs="Times New Roman"/>
          <w:sz w:val="28"/>
        </w:rPr>
        <w:t>информации среди подведомственных учреждений с целью информирования целевой аудитории.</w:t>
      </w:r>
    </w:p>
    <w:p w:rsidR="000F5AFB" w:rsidRDefault="000F5AFB">
      <w:pPr>
        <w:spacing w:line="240" w:lineRule="auto"/>
        <w:ind w:firstLine="851"/>
        <w:jc w:val="both"/>
      </w:pPr>
    </w:p>
    <w:p w:rsidR="000F5AFB" w:rsidRDefault="000F5AFB">
      <w:pPr>
        <w:spacing w:line="240" w:lineRule="auto"/>
        <w:jc w:val="both"/>
      </w:pPr>
    </w:p>
    <w:p w:rsidR="000F5AFB" w:rsidRDefault="00C5232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Приложение: Положение о конкурсе на 2 л. </w:t>
      </w:r>
    </w:p>
    <w:p w:rsidR="000F5AFB" w:rsidRDefault="000F5AFB">
      <w:pPr>
        <w:tabs>
          <w:tab w:val="center" w:pos="4153"/>
          <w:tab w:val="right" w:pos="8306"/>
        </w:tabs>
        <w:jc w:val="center"/>
      </w:pPr>
    </w:p>
    <w:tbl>
      <w:tblPr>
        <w:tblStyle w:val="a6"/>
        <w:tblW w:w="95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23"/>
        <w:gridCol w:w="4747"/>
      </w:tblGrid>
      <w:tr w:rsidR="000F5AFB">
        <w:tc>
          <w:tcPr>
            <w:tcW w:w="4823" w:type="dxa"/>
          </w:tcPr>
          <w:p w:rsidR="000F5AFB" w:rsidRDefault="000F5AFB">
            <w:pPr>
              <w:spacing w:line="360" w:lineRule="auto"/>
            </w:pPr>
          </w:p>
          <w:p w:rsidR="000F5AFB" w:rsidRDefault="00C52329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департамента</w:t>
            </w:r>
          </w:p>
        </w:tc>
        <w:tc>
          <w:tcPr>
            <w:tcW w:w="4747" w:type="dxa"/>
          </w:tcPr>
          <w:p w:rsidR="000F5AFB" w:rsidRDefault="000F5AFB">
            <w:pPr>
              <w:spacing w:line="360" w:lineRule="auto"/>
              <w:jc w:val="right"/>
            </w:pPr>
          </w:p>
          <w:p w:rsidR="000F5AFB" w:rsidRDefault="00C52329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Албычев</w:t>
            </w:r>
            <w:proofErr w:type="spellEnd"/>
          </w:p>
        </w:tc>
      </w:tr>
    </w:tbl>
    <w:p w:rsidR="000F5AFB" w:rsidRDefault="00C52329">
      <w:pPr>
        <w:spacing w:line="240" w:lineRule="auto"/>
      </w:pPr>
      <w:r>
        <w:rPr>
          <w:sz w:val="28"/>
        </w:rPr>
        <w:t xml:space="preserve">                                                       </w:t>
      </w:r>
    </w:p>
    <w:p w:rsidR="000F5AFB" w:rsidRDefault="000F5AFB">
      <w:pPr>
        <w:spacing w:line="240" w:lineRule="auto"/>
      </w:pPr>
    </w:p>
    <w:p w:rsidR="000F5AFB" w:rsidRDefault="00C52329">
      <w:pPr>
        <w:spacing w:line="240" w:lineRule="auto"/>
      </w:pPr>
      <w:r>
        <w:rPr>
          <w:sz w:val="24"/>
        </w:rPr>
        <w:t xml:space="preserve">                      </w:t>
      </w:r>
    </w:p>
    <w:p w:rsidR="000F5AFB" w:rsidRDefault="00C52329">
      <w:r>
        <w:br w:type="page"/>
      </w:r>
    </w:p>
    <w:p w:rsidR="000F5AFB" w:rsidRDefault="000F5AFB">
      <w:pPr>
        <w:widowControl w:val="0"/>
      </w:pPr>
    </w:p>
    <w:p w:rsidR="000F5AFB" w:rsidRDefault="00C52329">
      <w:pPr>
        <w:spacing w:line="240" w:lineRule="auto"/>
        <w:ind w:right="14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 </w:t>
      </w: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0F5AFB" w:rsidRDefault="00C523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проведении Пятого областного конкурса</w:t>
      </w:r>
    </w:p>
    <w:p w:rsidR="000F5AFB" w:rsidRDefault="00C523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инновационных идей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 сфере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«Моя ИТ-идея»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5AFB" w:rsidRDefault="00C523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0F5AFB" w:rsidRDefault="00C52329">
      <w:pPr>
        <w:numPr>
          <w:ilvl w:val="0"/>
          <w:numId w:val="1"/>
        </w:numPr>
        <w:spacing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0F5AFB" w:rsidRDefault="00C523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0F5AFB" w:rsidRDefault="00C52329">
      <w:pPr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 среди лиц в возрасте от 7 до 17 лет, проживающих в Тюменской области.</w:t>
      </w:r>
    </w:p>
    <w:p w:rsidR="000F5AFB" w:rsidRDefault="00C52329">
      <w:pPr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конкурса</w:t>
      </w:r>
      <w:r>
        <w:rPr>
          <w:rFonts w:ascii="Times New Roman" w:eastAsia="Times New Roman" w:hAnsi="Times New Roman" w:cs="Times New Roman"/>
          <w:sz w:val="28"/>
        </w:rPr>
        <w:t xml:space="preserve"> – развитие научного и практического интереса к информационно-коммуникационным технологиям среди молодого поколения, выявление инновационных и творческих ИТ-идей и ИТ-разработок, поддержка талантливой молодежи Тюменской области.</w:t>
      </w:r>
    </w:p>
    <w:p w:rsidR="000F5AFB" w:rsidRDefault="00C52329">
      <w:pPr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конкурсе прин</w:t>
      </w:r>
      <w:r>
        <w:rPr>
          <w:rFonts w:ascii="Times New Roman" w:eastAsia="Times New Roman" w:hAnsi="Times New Roman" w:cs="Times New Roman"/>
          <w:sz w:val="28"/>
        </w:rPr>
        <w:t>имаются работы, представляющие собой идею (мысленный прообраз) компьютерной программы, устройства, а также разрабатываемые и уже функционирующие компьютерные программы и устройства, удовлетворяющие тематике конкурса.</w:t>
      </w:r>
    </w:p>
    <w:p w:rsidR="000F5AFB" w:rsidRDefault="00C52329">
      <w:pPr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Тематика конкурсных работ - расширение </w:t>
      </w:r>
      <w:r>
        <w:rPr>
          <w:rFonts w:ascii="Times New Roman" w:eastAsia="Times New Roman" w:hAnsi="Times New Roman" w:cs="Times New Roman"/>
          <w:sz w:val="28"/>
        </w:rPr>
        <w:t>сферы применения, развитие и совершенствование компьютерной техники и программного обеспечения.</w:t>
      </w:r>
    </w:p>
    <w:p w:rsidR="000F5AFB" w:rsidRDefault="00C52329">
      <w:pPr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Итоги конкурса подводятся и утверждаются конкурсной комиссией. Конкурсная комиссия формируется из представителей исполнительных органов государственной власти и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государственных учреждений Тюменской области, при необходимости с привлечением других экспертов сферы ИТ.</w:t>
      </w:r>
    </w:p>
    <w:p w:rsidR="000F5AFB" w:rsidRDefault="00C52329">
      <w:pPr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конкурса в сети Интернет - </w:t>
      </w:r>
      <w:hyperlink r:id="rId6">
        <w:r>
          <w:rPr>
            <w:rFonts w:ascii="Times New Roman" w:eastAsia="Times New Roman" w:hAnsi="Times New Roman" w:cs="Times New Roman"/>
            <w:color w:val="111111"/>
            <w:sz w:val="28"/>
            <w:u w:val="single"/>
          </w:rPr>
          <w:t>www.gorizont.admtyumen.ru/</w:t>
        </w:r>
        <w:r>
          <w:rPr>
            <w:rFonts w:ascii="Times New Roman" w:eastAsia="Times New Roman" w:hAnsi="Times New Roman" w:cs="Times New Roman"/>
            <w:color w:val="111111"/>
            <w:sz w:val="28"/>
            <w:u w:val="single"/>
          </w:rPr>
          <w:t>rg/rus/info/advice.htm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0F5AFB" w:rsidRDefault="00C52329">
      <w:pPr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Организатор конкурса - Департамент информатизации Тюменской области при поддержке Правительства Тюменской области. </w:t>
      </w:r>
    </w:p>
    <w:p w:rsidR="000F5AFB" w:rsidRDefault="00C523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0F5AFB" w:rsidRDefault="00C52329">
      <w:pPr>
        <w:numPr>
          <w:ilvl w:val="0"/>
          <w:numId w:val="1"/>
        </w:numPr>
        <w:spacing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проведения конкурса</w:t>
      </w:r>
    </w:p>
    <w:p w:rsidR="000F5AFB" w:rsidRDefault="000F5AFB">
      <w:pPr>
        <w:spacing w:line="240" w:lineRule="auto"/>
      </w:pPr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заявок на участие в конкурсе осуществляется на Официальном сайте конкурса в период с 23 марта 2015 года по 23 августа 2015 года (включительно). </w:t>
      </w:r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участию в конкурсе принимаются как индивидуальные, так и коллективные работы. Участники могут представл</w:t>
      </w:r>
      <w:r>
        <w:rPr>
          <w:rFonts w:ascii="Times New Roman" w:eastAsia="Times New Roman" w:hAnsi="Times New Roman" w:cs="Times New Roman"/>
          <w:sz w:val="28"/>
        </w:rPr>
        <w:t xml:space="preserve">ять на конкурс несколько работ. При подаче коллективной заявки один из участников регистрируется на конкурс от своего имени, указывая в примечании информацию об остальных участниках. </w:t>
      </w:r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конкурсе необходимо представить:</w:t>
      </w:r>
    </w:p>
    <w:p w:rsidR="000F5AFB" w:rsidRDefault="00C52329">
      <w:pPr>
        <w:numPr>
          <w:ilvl w:val="2"/>
          <w:numId w:val="2"/>
        </w:numPr>
        <w:tabs>
          <w:tab w:val="left" w:pos="-2835"/>
          <w:tab w:val="left" w:pos="1134"/>
        </w:tabs>
        <w:spacing w:line="240" w:lineRule="auto"/>
        <w:ind w:hanging="50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Информацию об участнике:</w:t>
      </w: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- фамилия, имя, отчество;</w:t>
      </w: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- возраст;</w:t>
      </w: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- место жительства (населенный пункт);</w:t>
      </w: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- название учебного заведения, класс или группа;</w:t>
      </w: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- номер контактного телефона;</w:t>
      </w: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- адрес электронной почты;</w:t>
      </w: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- дополнительная информация об участнике.</w:t>
      </w:r>
    </w:p>
    <w:p w:rsidR="000F5AFB" w:rsidRDefault="00C52329">
      <w:pPr>
        <w:numPr>
          <w:ilvl w:val="2"/>
          <w:numId w:val="2"/>
        </w:numPr>
        <w:tabs>
          <w:tab w:val="left" w:pos="-2835"/>
          <w:tab w:val="left" w:pos="1134"/>
        </w:tabs>
        <w:spacing w:line="240" w:lineRule="auto"/>
        <w:ind w:hanging="50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Конкурсную работу:</w:t>
      </w: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- краткое тек</w:t>
      </w:r>
      <w:r>
        <w:rPr>
          <w:rFonts w:ascii="Times New Roman" w:eastAsia="Times New Roman" w:hAnsi="Times New Roman" w:cs="Times New Roman"/>
          <w:sz w:val="28"/>
        </w:rPr>
        <w:t>стовое описание работы;</w:t>
      </w:r>
    </w:p>
    <w:p w:rsidR="000F5AFB" w:rsidRDefault="00C52329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- презентация в виде компьютерного файла, подробно и наглядно описывающая работу с использованием текста, изображения, анимации, видео, слайд-шоу и др.</w:t>
      </w:r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Поступившие на конкурс работы предварительно рассматриваются на предмет соответствия требованиям конкурса. </w:t>
      </w:r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необходимости, у участников могут запрашиваться дополнительные материалы, необходимые для принятия решения по представленной работе.</w:t>
      </w:r>
    </w:p>
    <w:p w:rsidR="000F5AFB" w:rsidRDefault="00C523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br/>
        <w:t>3. По</w:t>
      </w:r>
      <w:r>
        <w:rPr>
          <w:rFonts w:ascii="Times New Roman" w:eastAsia="Times New Roman" w:hAnsi="Times New Roman" w:cs="Times New Roman"/>
          <w:b/>
          <w:sz w:val="28"/>
        </w:rPr>
        <w:t>рядок подведения итогов конкурса</w:t>
      </w:r>
    </w:p>
    <w:p w:rsidR="000F5AFB" w:rsidRDefault="00C523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0F5AFB" w:rsidRDefault="000F5AFB">
      <w:pPr>
        <w:numPr>
          <w:ilvl w:val="0"/>
          <w:numId w:val="2"/>
        </w:numPr>
        <w:tabs>
          <w:tab w:val="left" w:pos="-2835"/>
          <w:tab w:val="left" w:pos="1134"/>
        </w:tabs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0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Итоги конкурса подводятся конкурсной комиссией в 7-дневный срок со дня окончания приема заявок. Решение конкурсной комиссии о результатах конкурса публикуется на Официальном сайте конкурса.</w:t>
      </w:r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0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и выбор лучших работ осуществляется в рамках каждой из следующих возрастных категорий участников: 7-9 лет, 10-13 лет, 14-17 лет.</w:t>
      </w:r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0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оценке работ учитывается:</w:t>
      </w:r>
    </w:p>
    <w:p w:rsidR="000F5AFB" w:rsidRDefault="00C52329">
      <w:pPr>
        <w:numPr>
          <w:ilvl w:val="0"/>
          <w:numId w:val="3"/>
        </w:numPr>
        <w:tabs>
          <w:tab w:val="left" w:pos="-2835"/>
          <w:tab w:val="left" w:pos="1276"/>
        </w:tabs>
        <w:spacing w:line="240" w:lineRule="auto"/>
        <w:ind w:hanging="360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Новизна;</w:t>
      </w:r>
    </w:p>
    <w:p w:rsidR="000F5AFB" w:rsidRDefault="00C52329">
      <w:pPr>
        <w:numPr>
          <w:ilvl w:val="0"/>
          <w:numId w:val="3"/>
        </w:numPr>
        <w:tabs>
          <w:tab w:val="left" w:pos="-2835"/>
          <w:tab w:val="left" w:pos="1276"/>
        </w:tabs>
        <w:spacing w:line="240" w:lineRule="auto"/>
        <w:ind w:hanging="360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Актуальность;</w:t>
      </w:r>
    </w:p>
    <w:p w:rsidR="000F5AFB" w:rsidRDefault="00C52329">
      <w:pPr>
        <w:numPr>
          <w:ilvl w:val="0"/>
          <w:numId w:val="3"/>
        </w:numPr>
        <w:tabs>
          <w:tab w:val="left" w:pos="-2835"/>
          <w:tab w:val="left" w:pos="1276"/>
        </w:tabs>
        <w:spacing w:line="240" w:lineRule="auto"/>
        <w:ind w:hanging="360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Оригинальность; </w:t>
      </w:r>
    </w:p>
    <w:p w:rsidR="000F5AFB" w:rsidRDefault="00C52329">
      <w:pPr>
        <w:numPr>
          <w:ilvl w:val="0"/>
          <w:numId w:val="3"/>
        </w:numPr>
        <w:tabs>
          <w:tab w:val="left" w:pos="-2835"/>
          <w:tab w:val="left" w:pos="1276"/>
        </w:tabs>
        <w:spacing w:line="240" w:lineRule="auto"/>
        <w:ind w:hanging="360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проработанности;</w:t>
      </w:r>
    </w:p>
    <w:p w:rsidR="000F5AFB" w:rsidRDefault="00C52329">
      <w:pPr>
        <w:numPr>
          <w:ilvl w:val="0"/>
          <w:numId w:val="3"/>
        </w:numPr>
        <w:tabs>
          <w:tab w:val="left" w:pos="-2835"/>
          <w:tab w:val="left" w:pos="1276"/>
        </w:tabs>
        <w:spacing w:line="240" w:lineRule="auto"/>
        <w:ind w:hanging="360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Аргументация позици</w:t>
      </w:r>
      <w:r>
        <w:rPr>
          <w:rFonts w:ascii="Times New Roman" w:eastAsia="Times New Roman" w:hAnsi="Times New Roman" w:cs="Times New Roman"/>
          <w:sz w:val="28"/>
        </w:rPr>
        <w:t>и автора;</w:t>
      </w:r>
    </w:p>
    <w:p w:rsidR="000F5AFB" w:rsidRDefault="00C52329">
      <w:pPr>
        <w:numPr>
          <w:ilvl w:val="0"/>
          <w:numId w:val="3"/>
        </w:numPr>
        <w:tabs>
          <w:tab w:val="left" w:pos="-2835"/>
          <w:tab w:val="left" w:pos="1276"/>
        </w:tabs>
        <w:spacing w:line="240" w:lineRule="auto"/>
        <w:ind w:hanging="360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Исследовательская направленность;</w:t>
      </w:r>
    </w:p>
    <w:p w:rsidR="000F5AFB" w:rsidRDefault="00C52329">
      <w:pPr>
        <w:numPr>
          <w:ilvl w:val="0"/>
          <w:numId w:val="3"/>
        </w:numPr>
        <w:tabs>
          <w:tab w:val="left" w:pos="-2835"/>
          <w:tab w:val="left" w:pos="1276"/>
        </w:tabs>
        <w:spacing w:line="240" w:lineRule="auto"/>
        <w:ind w:hanging="360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Потенциальная практическая ценность; </w:t>
      </w:r>
    </w:p>
    <w:p w:rsidR="000F5AFB" w:rsidRDefault="00C52329">
      <w:pPr>
        <w:numPr>
          <w:ilvl w:val="0"/>
          <w:numId w:val="3"/>
        </w:numPr>
        <w:tabs>
          <w:tab w:val="left" w:pos="-2835"/>
          <w:tab w:val="left" w:pos="1276"/>
        </w:tabs>
        <w:spacing w:line="240" w:lineRule="auto"/>
        <w:ind w:hanging="360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 использования современных компьютерных технологий при подготовке презентации.</w:t>
      </w:r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0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каждой из возрастных категорий определяются три победителя, которые занимают призовые м</w:t>
      </w:r>
      <w:r>
        <w:rPr>
          <w:rFonts w:ascii="Times New Roman" w:eastAsia="Times New Roman" w:hAnsi="Times New Roman" w:cs="Times New Roman"/>
          <w:sz w:val="28"/>
        </w:rPr>
        <w:t>еста с 1 по 3 согласно решению Конкурсной комиссии. Отдельным решением Конкурсной комиссии возможно введение дополнительных номинаций.</w:t>
      </w:r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0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победителях и лучших работах размещается на Официальном сайте конкурса.</w:t>
      </w:r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0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Церемония награждения участников и п</w:t>
      </w:r>
      <w:r>
        <w:rPr>
          <w:rFonts w:ascii="Times New Roman" w:eastAsia="Times New Roman" w:hAnsi="Times New Roman" w:cs="Times New Roman"/>
          <w:sz w:val="28"/>
        </w:rPr>
        <w:t>обедителей конкурса состоится в сентябре 2015 года в рамках ежегодного всероссийского форума «Электронное правительство - современный механизм управления регионом» и специализированной выставки «Информационные технологии Тюменской области» («ИНФОТЕХ»). Офи</w:t>
      </w:r>
      <w:r>
        <w:rPr>
          <w:rFonts w:ascii="Times New Roman" w:eastAsia="Times New Roman" w:hAnsi="Times New Roman" w:cs="Times New Roman"/>
          <w:sz w:val="28"/>
        </w:rPr>
        <w:t xml:space="preserve">циальный сайт - </w:t>
      </w:r>
      <w:hyperlink r:id="rId7">
        <w:r>
          <w:rPr>
            <w:rFonts w:ascii="Times New Roman" w:eastAsia="Times New Roman" w:hAnsi="Times New Roman" w:cs="Times New Roman"/>
            <w:sz w:val="28"/>
          </w:rPr>
          <w:t>www.infotex72.ru</w:t>
        </w:r>
      </w:hyperlink>
    </w:p>
    <w:p w:rsidR="000F5AFB" w:rsidRDefault="00C52329">
      <w:pPr>
        <w:numPr>
          <w:ilvl w:val="1"/>
          <w:numId w:val="2"/>
        </w:numPr>
        <w:tabs>
          <w:tab w:val="left" w:pos="-2835"/>
          <w:tab w:val="left" w:pos="0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участники конкурса, пришедшие на церемонию награждения, награждаются дипломами участника и поощрительными призами. Победители конкурса награждаются дипломами победителя и ценны</w:t>
      </w:r>
      <w:r>
        <w:rPr>
          <w:rFonts w:ascii="Times New Roman" w:eastAsia="Times New Roman" w:hAnsi="Times New Roman" w:cs="Times New Roman"/>
          <w:sz w:val="28"/>
        </w:rPr>
        <w:t>ми призами. Участники, подавшие коллективную заявку, награждаются одним ценным призом и поощрительными призами согласно количеству участников. Участники, не явившиеся либо не направившие своего представителя на церемонию награждения, могут получить дипломы</w:t>
      </w:r>
      <w:r>
        <w:rPr>
          <w:rFonts w:ascii="Times New Roman" w:eastAsia="Times New Roman" w:hAnsi="Times New Roman" w:cs="Times New Roman"/>
          <w:sz w:val="28"/>
        </w:rPr>
        <w:t xml:space="preserve"> и призы у организатора в течение одного месяца. </w:t>
      </w:r>
    </w:p>
    <w:sectPr w:rsidR="000F5AFB">
      <w:pgSz w:w="11906" w:h="16838"/>
      <w:pgMar w:top="568" w:right="85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AAB"/>
    <w:multiLevelType w:val="multilevel"/>
    <w:tmpl w:val="D0328A3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>
    <w:nsid w:val="111C12A1"/>
    <w:multiLevelType w:val="multilevel"/>
    <w:tmpl w:val="D5C6B912"/>
    <w:lvl w:ilvl="0">
      <w:start w:val="1"/>
      <w:numFmt w:val="bullet"/>
      <w:lvlText w:val="−"/>
      <w:lvlJc w:val="left"/>
      <w:pPr>
        <w:ind w:left="1571" w:firstLine="121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  <w:vertAlign w:val="baseline"/>
      </w:rPr>
    </w:lvl>
  </w:abstractNum>
  <w:abstractNum w:abstractNumId="2">
    <w:nsid w:val="51DD5CEF"/>
    <w:multiLevelType w:val="multilevel"/>
    <w:tmpl w:val="EB5A912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B"/>
    <w:rsid w:val="000F5AFB"/>
    <w:rsid w:val="00C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E9F85-1075-437E-B6FC-DEA83D0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tex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izont.admtyumen.ru/rg/rus/info/advice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2015-04-02T04:48:00Z</dcterms:created>
  <dcterms:modified xsi:type="dcterms:W3CDTF">2015-04-02T04:48:00Z</dcterms:modified>
</cp:coreProperties>
</file>